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668E" w:rsidRPr="00886025" w:rsidRDefault="0083668E" w:rsidP="00D72E3C">
      <w:pPr>
        <w:spacing w:line="554" w:lineRule="exact"/>
        <w:ind w:left="1213" w:hangingChars="337" w:hanging="1213"/>
        <w:jc w:val="center"/>
        <w:rPr>
          <w:rFonts w:ascii="方正小标宋简体" w:eastAsia="方正小标宋简体" w:cs="Times New Roman"/>
          <w:sz w:val="36"/>
          <w:szCs w:val="36"/>
        </w:rPr>
      </w:pPr>
      <w:r w:rsidRPr="00886025">
        <w:rPr>
          <w:rFonts w:ascii="方正小标宋简体" w:eastAsia="方正小标宋简体" w:cs="方正小标宋简体" w:hint="eastAsia"/>
          <w:sz w:val="36"/>
          <w:szCs w:val="36"/>
        </w:rPr>
        <w:t>中国设备监理协会分支机构管理办法</w:t>
      </w:r>
    </w:p>
    <w:p w:rsidR="0083668E" w:rsidRDefault="0083668E" w:rsidP="00D72E3C">
      <w:pPr>
        <w:spacing w:line="554" w:lineRule="exact"/>
        <w:ind w:left="1078" w:hangingChars="337" w:hanging="1078"/>
        <w:jc w:val="center"/>
        <w:rPr>
          <w:rFonts w:cs="Times New Roman"/>
          <w:b/>
          <w:bCs/>
        </w:rPr>
      </w:pPr>
      <w:r w:rsidRPr="007A317A">
        <w:rPr>
          <w:rFonts w:ascii="方正仿宋简体" w:eastAsia="方正仿宋简体" w:cs="方正仿宋简体"/>
          <w:sz w:val="32"/>
          <w:szCs w:val="32"/>
        </w:rPr>
        <w:t>(</w:t>
      </w:r>
      <w:r w:rsidRPr="007A317A">
        <w:rPr>
          <w:rFonts w:ascii="方正仿宋简体" w:eastAsia="方正仿宋简体" w:cs="方正仿宋简体" w:hint="eastAsia"/>
          <w:sz w:val="32"/>
          <w:szCs w:val="32"/>
        </w:rPr>
        <w:t>审议稿</w:t>
      </w:r>
      <w:r w:rsidRPr="007A317A">
        <w:rPr>
          <w:rFonts w:ascii="方正仿宋简体" w:eastAsia="方正仿宋简体" w:cs="方正仿宋简体"/>
          <w:sz w:val="32"/>
          <w:szCs w:val="32"/>
        </w:rPr>
        <w:t>)</w:t>
      </w:r>
    </w:p>
    <w:p w:rsidR="0083668E" w:rsidRDefault="0083668E" w:rsidP="00D72E3C">
      <w:pPr>
        <w:spacing w:line="554" w:lineRule="exact"/>
        <w:ind w:left="812" w:hangingChars="337" w:hanging="812"/>
        <w:jc w:val="center"/>
        <w:rPr>
          <w:rFonts w:cs="Times New Roman"/>
          <w:b/>
          <w:bCs/>
        </w:rPr>
      </w:pPr>
    </w:p>
    <w:p w:rsidR="0083668E" w:rsidRPr="00DB42FA" w:rsidRDefault="0083668E" w:rsidP="00D72E3C">
      <w:pPr>
        <w:spacing w:line="554" w:lineRule="exact"/>
        <w:ind w:left="1078" w:hangingChars="337" w:hanging="1078"/>
        <w:jc w:val="center"/>
        <w:rPr>
          <w:rFonts w:ascii="方正黑体简体" w:eastAsia="方正黑体简体" w:cs="Times New Roman"/>
          <w:sz w:val="32"/>
          <w:szCs w:val="32"/>
        </w:rPr>
      </w:pPr>
      <w:r w:rsidRPr="00DB42FA">
        <w:rPr>
          <w:rFonts w:ascii="方正黑体简体" w:eastAsia="方正黑体简体" w:cs="方正黑体简体" w:hint="eastAsia"/>
          <w:sz w:val="32"/>
          <w:szCs w:val="32"/>
        </w:rPr>
        <w:t>第一章</w:t>
      </w:r>
      <w:r w:rsidRPr="00DB42FA">
        <w:rPr>
          <w:rFonts w:ascii="方正黑体简体" w:eastAsia="方正黑体简体" w:cs="方正黑体简体"/>
          <w:sz w:val="32"/>
          <w:szCs w:val="32"/>
        </w:rPr>
        <w:t xml:space="preserve"> </w:t>
      </w:r>
      <w:r w:rsidRPr="00DB42FA">
        <w:rPr>
          <w:rFonts w:ascii="方正黑体简体" w:eastAsia="方正黑体简体" w:cs="方正黑体简体" w:hint="eastAsia"/>
          <w:sz w:val="32"/>
          <w:szCs w:val="32"/>
        </w:rPr>
        <w:t>总则</w:t>
      </w:r>
    </w:p>
    <w:p w:rsidR="0083668E" w:rsidRPr="00DB42FA" w:rsidRDefault="0083668E" w:rsidP="004C1F81">
      <w:pPr>
        <w:spacing w:line="554" w:lineRule="exact"/>
        <w:jc w:val="both"/>
        <w:rPr>
          <w:rFonts w:ascii="方正仿宋简体" w:eastAsia="方正仿宋简体" w:cs="Times New Roman"/>
          <w:sz w:val="32"/>
          <w:szCs w:val="32"/>
        </w:rPr>
      </w:pPr>
      <w:r w:rsidRPr="00DB42FA">
        <w:rPr>
          <w:rFonts w:ascii="方正仿宋简体" w:eastAsia="方正仿宋简体" w:cs="方正仿宋简体" w:hint="eastAsia"/>
          <w:b/>
          <w:bCs/>
          <w:sz w:val="32"/>
          <w:szCs w:val="32"/>
        </w:rPr>
        <w:t>第一条</w:t>
      </w:r>
      <w:r w:rsidRPr="00DB42FA">
        <w:rPr>
          <w:rFonts w:ascii="方正仿宋简体" w:eastAsia="方正仿宋简体" w:cs="方正仿宋简体"/>
          <w:b/>
          <w:bCs/>
          <w:sz w:val="32"/>
          <w:szCs w:val="32"/>
        </w:rPr>
        <w:t xml:space="preserve"> </w:t>
      </w:r>
      <w:r w:rsidRPr="00DB42FA">
        <w:rPr>
          <w:rFonts w:ascii="方正仿宋简体" w:eastAsia="方正仿宋简体" w:cs="方正仿宋简体" w:hint="eastAsia"/>
          <w:b/>
          <w:bCs/>
          <w:sz w:val="32"/>
          <w:szCs w:val="32"/>
        </w:rPr>
        <w:t>【目的】</w:t>
      </w:r>
      <w:r w:rsidRPr="00DB42FA">
        <w:rPr>
          <w:rFonts w:ascii="方正仿宋简体" w:eastAsia="方正仿宋简体" w:cs="方正仿宋简体" w:hint="eastAsia"/>
          <w:sz w:val="32"/>
          <w:szCs w:val="32"/>
        </w:rPr>
        <w:t>为规范中国设备监理协会（以下简称“协会”）所属分支机构的管理，根据国务院《社会团体登记管理条例》和《中国设备监理协会章程》的有关规定，制定本管理办法。</w:t>
      </w:r>
    </w:p>
    <w:p w:rsidR="0083668E" w:rsidRPr="00DB42FA" w:rsidRDefault="0083668E" w:rsidP="004C1F81">
      <w:pPr>
        <w:spacing w:line="554" w:lineRule="exact"/>
        <w:jc w:val="both"/>
        <w:rPr>
          <w:rFonts w:ascii="方正仿宋简体" w:eastAsia="方正仿宋简体" w:cs="Times New Roman"/>
          <w:sz w:val="32"/>
          <w:szCs w:val="32"/>
        </w:rPr>
      </w:pPr>
      <w:r w:rsidRPr="00DB42FA">
        <w:rPr>
          <w:rFonts w:ascii="方正仿宋简体" w:eastAsia="方正仿宋简体" w:cs="方正仿宋简体" w:hint="eastAsia"/>
          <w:b/>
          <w:bCs/>
          <w:sz w:val="32"/>
          <w:szCs w:val="32"/>
        </w:rPr>
        <w:t>第二条</w:t>
      </w:r>
      <w:r w:rsidRPr="00DB42FA">
        <w:rPr>
          <w:rFonts w:ascii="方正仿宋简体" w:eastAsia="方正仿宋简体" w:cs="方正仿宋简体"/>
          <w:b/>
          <w:bCs/>
          <w:sz w:val="32"/>
          <w:szCs w:val="32"/>
        </w:rPr>
        <w:t xml:space="preserve"> </w:t>
      </w:r>
      <w:r w:rsidRPr="00DB42FA">
        <w:rPr>
          <w:rFonts w:ascii="方正仿宋简体" w:eastAsia="方正仿宋简体" w:cs="方正仿宋简体" w:hint="eastAsia"/>
          <w:b/>
          <w:bCs/>
          <w:sz w:val="32"/>
          <w:szCs w:val="32"/>
        </w:rPr>
        <w:t>【含义】</w:t>
      </w:r>
      <w:r w:rsidRPr="00DB42FA">
        <w:rPr>
          <w:rFonts w:ascii="方正仿宋简体" w:eastAsia="方正仿宋简体" w:cs="方正仿宋简体" w:hint="eastAsia"/>
          <w:sz w:val="32"/>
          <w:szCs w:val="32"/>
        </w:rPr>
        <w:t>为增进会员服务、完善行业自律管理、完成政府部署的业务，根据会员业务类别、专业领域特点和工作需要，协会可设立分支机构，可称为分会、专业委员会、工作委员会。</w:t>
      </w:r>
    </w:p>
    <w:p w:rsidR="0083668E" w:rsidRPr="00DB42FA" w:rsidRDefault="0083668E" w:rsidP="004C1F81">
      <w:pPr>
        <w:spacing w:line="554" w:lineRule="exact"/>
        <w:jc w:val="both"/>
        <w:rPr>
          <w:rFonts w:ascii="方正仿宋简体" w:eastAsia="方正仿宋简体" w:cs="Times New Roman"/>
          <w:sz w:val="32"/>
          <w:szCs w:val="32"/>
        </w:rPr>
      </w:pPr>
      <w:r w:rsidRPr="00DB42FA">
        <w:rPr>
          <w:rFonts w:ascii="方正仿宋简体" w:eastAsia="方正仿宋简体" w:cs="方正仿宋简体" w:hint="eastAsia"/>
          <w:b/>
          <w:bCs/>
          <w:sz w:val="32"/>
          <w:szCs w:val="32"/>
        </w:rPr>
        <w:t>第三条</w:t>
      </w:r>
      <w:r w:rsidRPr="00DB42FA">
        <w:rPr>
          <w:rFonts w:ascii="方正仿宋简体" w:eastAsia="方正仿宋简体" w:cs="方正仿宋简体"/>
          <w:b/>
          <w:bCs/>
          <w:sz w:val="32"/>
          <w:szCs w:val="32"/>
        </w:rPr>
        <w:t xml:space="preserve"> </w:t>
      </w:r>
      <w:r w:rsidRPr="00DB42FA">
        <w:rPr>
          <w:rFonts w:ascii="方正仿宋简体" w:eastAsia="方正仿宋简体" w:cs="方正仿宋简体" w:hint="eastAsia"/>
          <w:b/>
          <w:bCs/>
          <w:sz w:val="32"/>
          <w:szCs w:val="32"/>
        </w:rPr>
        <w:t>【设立】</w:t>
      </w:r>
      <w:r w:rsidRPr="00DB42FA">
        <w:rPr>
          <w:rFonts w:ascii="方正仿宋简体" w:eastAsia="方正仿宋简体" w:cs="方正仿宋简体" w:hint="eastAsia"/>
          <w:sz w:val="32"/>
          <w:szCs w:val="32"/>
        </w:rPr>
        <w:t>分支机构的设立、变更、终止及其名称、业务范围、职责与权限，由协会理事会或常务理事会审议决定。</w:t>
      </w:r>
    </w:p>
    <w:p w:rsidR="0083668E" w:rsidRPr="00DB42FA" w:rsidRDefault="0083668E" w:rsidP="004C1F81">
      <w:pPr>
        <w:spacing w:line="554" w:lineRule="exact"/>
        <w:jc w:val="both"/>
        <w:rPr>
          <w:rFonts w:ascii="方正仿宋简体" w:eastAsia="方正仿宋简体" w:cs="Times New Roman"/>
          <w:sz w:val="32"/>
          <w:szCs w:val="32"/>
        </w:rPr>
      </w:pPr>
      <w:r w:rsidRPr="00DB42FA">
        <w:rPr>
          <w:rFonts w:ascii="方正仿宋简体" w:eastAsia="方正仿宋简体" w:cs="方正仿宋简体" w:hint="eastAsia"/>
          <w:b/>
          <w:bCs/>
          <w:sz w:val="32"/>
          <w:szCs w:val="32"/>
        </w:rPr>
        <w:t>第四条</w:t>
      </w:r>
      <w:r w:rsidRPr="00DB42FA">
        <w:rPr>
          <w:rFonts w:ascii="方正仿宋简体" w:eastAsia="方正仿宋简体" w:cs="方正仿宋简体"/>
          <w:b/>
          <w:bCs/>
          <w:sz w:val="32"/>
          <w:szCs w:val="32"/>
        </w:rPr>
        <w:t xml:space="preserve"> </w:t>
      </w:r>
      <w:r w:rsidRPr="00DB42FA">
        <w:rPr>
          <w:rFonts w:ascii="方正仿宋简体" w:eastAsia="方正仿宋简体" w:cs="方正仿宋简体" w:hint="eastAsia"/>
          <w:b/>
          <w:bCs/>
          <w:sz w:val="32"/>
          <w:szCs w:val="32"/>
        </w:rPr>
        <w:t>【地位】</w:t>
      </w:r>
      <w:r w:rsidRPr="00DB42FA">
        <w:rPr>
          <w:rFonts w:ascii="方正仿宋简体" w:eastAsia="方正仿宋简体" w:cs="方正仿宋简体" w:hint="eastAsia"/>
          <w:sz w:val="32"/>
          <w:szCs w:val="32"/>
        </w:rPr>
        <w:t>分支机构是协会的组成部分，不具有独立法人资格，其法律责任由协会承担，不得设立地域性分支机构，其下不得再设立分支机构、代表机构、实体机构。分支机构名称前均应冠以“中国设备监理协会”名称，开展活动应使用全称，英文译名应与中文名称一致。</w:t>
      </w:r>
    </w:p>
    <w:p w:rsidR="0083668E" w:rsidRPr="00DB42FA" w:rsidRDefault="0083668E" w:rsidP="004C1F81">
      <w:pPr>
        <w:spacing w:line="554" w:lineRule="exact"/>
        <w:jc w:val="both"/>
        <w:rPr>
          <w:rFonts w:ascii="方正仿宋简体" w:eastAsia="方正仿宋简体" w:cs="Times New Roman"/>
          <w:sz w:val="32"/>
          <w:szCs w:val="32"/>
        </w:rPr>
      </w:pPr>
      <w:r w:rsidRPr="00DB42FA">
        <w:rPr>
          <w:rFonts w:ascii="方正仿宋简体" w:eastAsia="方正仿宋简体" w:cs="方正仿宋简体" w:hint="eastAsia"/>
          <w:b/>
          <w:bCs/>
          <w:sz w:val="32"/>
          <w:szCs w:val="32"/>
        </w:rPr>
        <w:t>第五条</w:t>
      </w:r>
      <w:r w:rsidRPr="00DB42FA">
        <w:rPr>
          <w:rFonts w:ascii="方正仿宋简体" w:eastAsia="方正仿宋简体" w:cs="方正仿宋简体"/>
          <w:b/>
          <w:bCs/>
          <w:sz w:val="32"/>
          <w:szCs w:val="32"/>
        </w:rPr>
        <w:t xml:space="preserve"> </w:t>
      </w:r>
      <w:r w:rsidRPr="00DB42FA">
        <w:rPr>
          <w:rFonts w:ascii="方正仿宋简体" w:eastAsia="方正仿宋简体" w:cs="方正仿宋简体" w:hint="eastAsia"/>
          <w:b/>
          <w:bCs/>
          <w:sz w:val="32"/>
          <w:szCs w:val="32"/>
        </w:rPr>
        <w:t>【范围】</w:t>
      </w:r>
      <w:r w:rsidRPr="00DB42FA">
        <w:rPr>
          <w:rFonts w:ascii="方正仿宋简体" w:eastAsia="方正仿宋简体" w:cs="方正仿宋简体" w:hint="eastAsia"/>
          <w:sz w:val="32"/>
          <w:szCs w:val="32"/>
        </w:rPr>
        <w:t>分支机构应遵守协会章程和有关制度规定，在协会的统一领导和监督管理下开展规定业务范围内的工作，不得从事与协会宗旨相违背及与业务范围无关的活动。</w:t>
      </w:r>
    </w:p>
    <w:p w:rsidR="0083668E" w:rsidRDefault="0083668E" w:rsidP="004C1F81">
      <w:pPr>
        <w:spacing w:line="554" w:lineRule="exact"/>
        <w:jc w:val="center"/>
        <w:rPr>
          <w:rFonts w:ascii="方正黑体简体" w:eastAsia="方正黑体简体" w:cs="Times New Roman"/>
          <w:sz w:val="32"/>
          <w:szCs w:val="32"/>
        </w:rPr>
      </w:pPr>
    </w:p>
    <w:p w:rsidR="0083668E" w:rsidRDefault="0083668E" w:rsidP="004C1F81">
      <w:pPr>
        <w:spacing w:line="554" w:lineRule="exact"/>
        <w:jc w:val="center"/>
        <w:rPr>
          <w:rFonts w:ascii="方正黑体简体" w:eastAsia="方正黑体简体" w:cs="Times New Roman"/>
          <w:sz w:val="32"/>
          <w:szCs w:val="32"/>
        </w:rPr>
      </w:pPr>
    </w:p>
    <w:p w:rsidR="0083668E" w:rsidRPr="00DB42FA" w:rsidRDefault="0083668E" w:rsidP="004C1F81">
      <w:pPr>
        <w:spacing w:line="554" w:lineRule="exact"/>
        <w:jc w:val="center"/>
        <w:rPr>
          <w:rFonts w:ascii="方正黑体简体" w:eastAsia="方正黑体简体" w:cs="Times New Roman"/>
          <w:sz w:val="32"/>
          <w:szCs w:val="32"/>
        </w:rPr>
      </w:pPr>
      <w:r w:rsidRPr="00DB42FA">
        <w:rPr>
          <w:rFonts w:ascii="方正黑体简体" w:eastAsia="方正黑体简体" w:cs="方正黑体简体" w:hint="eastAsia"/>
          <w:sz w:val="32"/>
          <w:szCs w:val="32"/>
        </w:rPr>
        <w:lastRenderedPageBreak/>
        <w:t>第二章</w:t>
      </w:r>
      <w:r w:rsidRPr="00DB42FA">
        <w:rPr>
          <w:rFonts w:ascii="方正黑体简体" w:eastAsia="方正黑体简体" w:cs="方正黑体简体"/>
          <w:sz w:val="32"/>
          <w:szCs w:val="32"/>
        </w:rPr>
        <w:t xml:space="preserve"> </w:t>
      </w:r>
      <w:r w:rsidRPr="00DB42FA">
        <w:rPr>
          <w:rFonts w:ascii="方正黑体简体" w:eastAsia="方正黑体简体" w:cs="方正黑体简体" w:hint="eastAsia"/>
          <w:sz w:val="32"/>
          <w:szCs w:val="32"/>
        </w:rPr>
        <w:t>组织机构</w:t>
      </w:r>
    </w:p>
    <w:p w:rsidR="0083668E" w:rsidRPr="00DB42FA" w:rsidRDefault="0083668E" w:rsidP="004C1F81">
      <w:pPr>
        <w:spacing w:line="554" w:lineRule="exact"/>
        <w:jc w:val="both"/>
        <w:rPr>
          <w:rFonts w:ascii="方正仿宋简体" w:eastAsia="方正仿宋简体" w:cs="Times New Roman"/>
          <w:sz w:val="32"/>
          <w:szCs w:val="32"/>
        </w:rPr>
      </w:pPr>
      <w:r w:rsidRPr="00DB42FA">
        <w:rPr>
          <w:rFonts w:ascii="方正仿宋简体" w:eastAsia="方正仿宋简体" w:cs="方正仿宋简体" w:hint="eastAsia"/>
          <w:b/>
          <w:bCs/>
          <w:sz w:val="32"/>
          <w:szCs w:val="32"/>
        </w:rPr>
        <w:t>第六条</w:t>
      </w:r>
      <w:r w:rsidRPr="00DB42FA">
        <w:rPr>
          <w:rFonts w:ascii="方正仿宋简体" w:eastAsia="方正仿宋简体" w:cs="方正仿宋简体"/>
          <w:b/>
          <w:bCs/>
          <w:sz w:val="32"/>
          <w:szCs w:val="32"/>
        </w:rPr>
        <w:t xml:space="preserve"> </w:t>
      </w:r>
      <w:r w:rsidRPr="00DB42FA">
        <w:rPr>
          <w:rFonts w:ascii="方正仿宋简体" w:eastAsia="方正仿宋简体" w:cs="方正仿宋简体" w:hint="eastAsia"/>
          <w:b/>
          <w:bCs/>
          <w:sz w:val="32"/>
          <w:szCs w:val="32"/>
        </w:rPr>
        <w:t>【成员】</w:t>
      </w:r>
      <w:r w:rsidRPr="00DB42FA">
        <w:rPr>
          <w:rFonts w:ascii="方正仿宋简体" w:eastAsia="方正仿宋简体" w:cs="方正仿宋简体" w:hint="eastAsia"/>
          <w:sz w:val="32"/>
          <w:szCs w:val="32"/>
        </w:rPr>
        <w:t>分支机构的成员由规定业务范围内的协会会员、行业专家组成。分支机构可在规定业务范围内发展会员，其发展的会员属于协会会员，由协会统一收取会费。</w:t>
      </w:r>
    </w:p>
    <w:p w:rsidR="0083668E" w:rsidRPr="00DB42FA" w:rsidRDefault="0083668E" w:rsidP="004C1F81">
      <w:pPr>
        <w:spacing w:line="554" w:lineRule="exact"/>
        <w:jc w:val="both"/>
        <w:rPr>
          <w:rFonts w:ascii="方正仿宋简体" w:eastAsia="方正仿宋简体" w:cs="Times New Roman"/>
          <w:sz w:val="32"/>
          <w:szCs w:val="32"/>
        </w:rPr>
      </w:pPr>
      <w:r w:rsidRPr="00DB42FA">
        <w:rPr>
          <w:rFonts w:ascii="方正仿宋简体" w:eastAsia="方正仿宋简体" w:cs="方正仿宋简体" w:hint="eastAsia"/>
          <w:b/>
          <w:bCs/>
          <w:sz w:val="32"/>
          <w:szCs w:val="32"/>
        </w:rPr>
        <w:t>第七条</w:t>
      </w:r>
      <w:r w:rsidRPr="00DB42FA">
        <w:rPr>
          <w:rFonts w:ascii="方正仿宋简体" w:eastAsia="方正仿宋简体" w:cs="方正仿宋简体"/>
          <w:b/>
          <w:bCs/>
          <w:sz w:val="32"/>
          <w:szCs w:val="32"/>
        </w:rPr>
        <w:t xml:space="preserve"> </w:t>
      </w:r>
      <w:r w:rsidRPr="00DB42FA">
        <w:rPr>
          <w:rFonts w:ascii="方正仿宋简体" w:eastAsia="方正仿宋简体" w:cs="方正仿宋简体" w:hint="eastAsia"/>
          <w:b/>
          <w:bCs/>
          <w:sz w:val="32"/>
          <w:szCs w:val="32"/>
        </w:rPr>
        <w:t>【负责人】</w:t>
      </w:r>
      <w:r w:rsidRPr="00DB42FA">
        <w:rPr>
          <w:rFonts w:ascii="方正仿宋简体" w:eastAsia="方正仿宋简体" w:cs="方正仿宋简体" w:hint="eastAsia"/>
          <w:sz w:val="32"/>
          <w:szCs w:val="32"/>
        </w:rPr>
        <w:t>分会会长或委员会主任委员是分支机构负责人，主持本机构工作。分支机构负责人由协会秘书长提名，协会理事会或常务理事会表决通过并任命。</w:t>
      </w:r>
    </w:p>
    <w:p w:rsidR="0083668E" w:rsidRPr="00DB42FA" w:rsidRDefault="0083668E" w:rsidP="004C1F81">
      <w:pPr>
        <w:spacing w:line="554" w:lineRule="exact"/>
        <w:jc w:val="both"/>
        <w:rPr>
          <w:rFonts w:ascii="方正仿宋简体" w:eastAsia="方正仿宋简体" w:cs="Times New Roman"/>
          <w:sz w:val="32"/>
          <w:szCs w:val="32"/>
        </w:rPr>
      </w:pPr>
      <w:r w:rsidRPr="00DB42FA">
        <w:rPr>
          <w:rFonts w:ascii="方正仿宋简体" w:eastAsia="方正仿宋简体" w:cs="方正仿宋简体" w:hint="eastAsia"/>
          <w:b/>
          <w:bCs/>
          <w:sz w:val="32"/>
          <w:szCs w:val="32"/>
        </w:rPr>
        <w:t>第八条</w:t>
      </w:r>
      <w:r w:rsidRPr="00DB42FA">
        <w:rPr>
          <w:rFonts w:ascii="方正仿宋简体" w:eastAsia="方正仿宋简体" w:cs="方正仿宋简体"/>
          <w:b/>
          <w:bCs/>
          <w:sz w:val="32"/>
          <w:szCs w:val="32"/>
        </w:rPr>
        <w:t xml:space="preserve"> </w:t>
      </w:r>
      <w:r w:rsidRPr="00DB42FA">
        <w:rPr>
          <w:rFonts w:ascii="方正仿宋简体" w:eastAsia="方正仿宋简体" w:cs="方正仿宋简体" w:hint="eastAsia"/>
          <w:b/>
          <w:bCs/>
          <w:sz w:val="32"/>
          <w:szCs w:val="32"/>
        </w:rPr>
        <w:t>【执行人】</w:t>
      </w:r>
      <w:r w:rsidRPr="00DB42FA">
        <w:rPr>
          <w:rFonts w:ascii="方正仿宋简体" w:eastAsia="方正仿宋简体" w:cs="方正仿宋简体" w:hint="eastAsia"/>
          <w:sz w:val="32"/>
          <w:szCs w:val="32"/>
        </w:rPr>
        <w:t>分支机构可设立秘书或秘书长岗位，协助分支机构负责人开展管理工作并处理分支机构的日常事务。分支机构秘书或秘书长岗位可设在协会秘书处内部，也可设在分支机构负责人所在单位并由所在单位提供日常运作所需的支持。</w:t>
      </w:r>
    </w:p>
    <w:p w:rsidR="0083668E" w:rsidRPr="00DB42FA" w:rsidRDefault="0083668E" w:rsidP="004C1F81">
      <w:pPr>
        <w:spacing w:line="554" w:lineRule="exact"/>
        <w:jc w:val="both"/>
        <w:rPr>
          <w:rFonts w:ascii="方正仿宋简体" w:eastAsia="方正仿宋简体" w:cs="Times New Roman"/>
          <w:sz w:val="32"/>
          <w:szCs w:val="32"/>
        </w:rPr>
      </w:pPr>
    </w:p>
    <w:p w:rsidR="0083668E" w:rsidRPr="00DB42FA" w:rsidRDefault="0083668E" w:rsidP="004C1F81">
      <w:pPr>
        <w:spacing w:line="554" w:lineRule="exact"/>
        <w:jc w:val="center"/>
        <w:rPr>
          <w:rFonts w:ascii="方正黑体简体" w:eastAsia="方正黑体简体" w:cs="Times New Roman"/>
          <w:sz w:val="32"/>
          <w:szCs w:val="32"/>
        </w:rPr>
      </w:pPr>
      <w:r w:rsidRPr="00DB42FA">
        <w:rPr>
          <w:rFonts w:ascii="方正黑体简体" w:eastAsia="方正黑体简体" w:cs="方正黑体简体" w:hint="eastAsia"/>
          <w:sz w:val="32"/>
          <w:szCs w:val="32"/>
        </w:rPr>
        <w:t>第三章</w:t>
      </w:r>
      <w:r w:rsidRPr="00DB42FA">
        <w:rPr>
          <w:rFonts w:ascii="方正黑体简体" w:eastAsia="方正黑体简体" w:cs="方正黑体简体"/>
          <w:sz w:val="32"/>
          <w:szCs w:val="32"/>
        </w:rPr>
        <w:t xml:space="preserve"> </w:t>
      </w:r>
      <w:r w:rsidRPr="00DB42FA">
        <w:rPr>
          <w:rFonts w:ascii="方正黑体简体" w:eastAsia="方正黑体简体" w:cs="方正黑体简体" w:hint="eastAsia"/>
          <w:sz w:val="32"/>
          <w:szCs w:val="32"/>
        </w:rPr>
        <w:t>工作规则</w:t>
      </w:r>
    </w:p>
    <w:p w:rsidR="0083668E" w:rsidRPr="00DB42FA" w:rsidRDefault="0083668E" w:rsidP="004C1F81">
      <w:pPr>
        <w:spacing w:line="554" w:lineRule="exact"/>
        <w:jc w:val="both"/>
        <w:rPr>
          <w:rFonts w:ascii="方正仿宋简体" w:eastAsia="方正仿宋简体" w:cs="Times New Roman"/>
          <w:sz w:val="32"/>
          <w:szCs w:val="32"/>
        </w:rPr>
      </w:pPr>
      <w:r w:rsidRPr="00DB42FA">
        <w:rPr>
          <w:rFonts w:ascii="方正仿宋简体" w:eastAsia="方正仿宋简体" w:cs="方正仿宋简体" w:hint="eastAsia"/>
          <w:b/>
          <w:bCs/>
          <w:sz w:val="32"/>
          <w:szCs w:val="32"/>
        </w:rPr>
        <w:t>第九条</w:t>
      </w:r>
      <w:r w:rsidRPr="00DB42FA">
        <w:rPr>
          <w:rFonts w:ascii="方正仿宋简体" w:eastAsia="方正仿宋简体" w:cs="方正仿宋简体"/>
          <w:b/>
          <w:bCs/>
          <w:sz w:val="32"/>
          <w:szCs w:val="32"/>
        </w:rPr>
        <w:t xml:space="preserve"> </w:t>
      </w:r>
      <w:r w:rsidRPr="00DB42FA">
        <w:rPr>
          <w:rFonts w:ascii="方正仿宋简体" w:eastAsia="方正仿宋简体" w:cs="方正仿宋简体" w:hint="eastAsia"/>
          <w:b/>
          <w:bCs/>
          <w:sz w:val="32"/>
          <w:szCs w:val="32"/>
        </w:rPr>
        <w:t>【工作制度】</w:t>
      </w:r>
      <w:r w:rsidRPr="00DB42FA">
        <w:rPr>
          <w:rFonts w:ascii="方正仿宋简体" w:eastAsia="方正仿宋简体" w:cs="方正仿宋简体" w:hint="eastAsia"/>
          <w:sz w:val="32"/>
          <w:szCs w:val="32"/>
        </w:rPr>
        <w:t>分支机构应结合本行业、专业的特点和工作需要，制定工作制度和规则，经协会秘书长批准后实施。</w:t>
      </w:r>
    </w:p>
    <w:p w:rsidR="0083668E" w:rsidRPr="00DB42FA" w:rsidRDefault="0083668E" w:rsidP="004C1F81">
      <w:pPr>
        <w:spacing w:line="554" w:lineRule="exact"/>
        <w:jc w:val="both"/>
        <w:rPr>
          <w:rFonts w:ascii="方正仿宋简体" w:eastAsia="方正仿宋简体" w:cs="Times New Roman"/>
          <w:sz w:val="32"/>
          <w:szCs w:val="32"/>
        </w:rPr>
      </w:pPr>
      <w:r w:rsidRPr="00DB42FA">
        <w:rPr>
          <w:rFonts w:ascii="方正仿宋简体" w:eastAsia="方正仿宋简体" w:cs="方正仿宋简体" w:hint="eastAsia"/>
          <w:b/>
          <w:bCs/>
          <w:sz w:val="32"/>
          <w:szCs w:val="32"/>
        </w:rPr>
        <w:t>第十条</w:t>
      </w:r>
      <w:r w:rsidRPr="00DB42FA">
        <w:rPr>
          <w:rFonts w:ascii="方正仿宋简体" w:eastAsia="方正仿宋简体" w:cs="方正仿宋简体"/>
          <w:b/>
          <w:bCs/>
          <w:sz w:val="32"/>
          <w:szCs w:val="32"/>
        </w:rPr>
        <w:t xml:space="preserve"> </w:t>
      </w:r>
      <w:r w:rsidRPr="00DB42FA">
        <w:rPr>
          <w:rFonts w:ascii="方正仿宋简体" w:eastAsia="方正仿宋简体" w:cs="方正仿宋简体" w:hint="eastAsia"/>
          <w:b/>
          <w:bCs/>
          <w:sz w:val="32"/>
          <w:szCs w:val="32"/>
        </w:rPr>
        <w:t>【工作报告】</w:t>
      </w:r>
      <w:r w:rsidRPr="00DB42FA">
        <w:rPr>
          <w:rFonts w:ascii="方正仿宋简体" w:eastAsia="方正仿宋简体" w:cs="方正仿宋简体" w:hint="eastAsia"/>
          <w:sz w:val="32"/>
          <w:szCs w:val="32"/>
        </w:rPr>
        <w:t>分支机构负责人应定期向协会理事会或常务理事会报告工作。下列事项应及时向协会秘书处报告，经同意后方可实施。</w:t>
      </w:r>
    </w:p>
    <w:p w:rsidR="0083668E" w:rsidRPr="00DB42FA" w:rsidRDefault="0083668E" w:rsidP="004C1F81">
      <w:pPr>
        <w:pStyle w:val="a5"/>
        <w:widowControl w:val="0"/>
        <w:numPr>
          <w:ilvl w:val="0"/>
          <w:numId w:val="1"/>
        </w:numPr>
        <w:spacing w:line="554" w:lineRule="exact"/>
        <w:jc w:val="both"/>
        <w:rPr>
          <w:rFonts w:ascii="方正仿宋简体" w:eastAsia="方正仿宋简体" w:cs="Times New Roman"/>
          <w:sz w:val="32"/>
          <w:szCs w:val="32"/>
        </w:rPr>
      </w:pPr>
      <w:r w:rsidRPr="00DB42FA">
        <w:rPr>
          <w:rFonts w:ascii="方正仿宋简体" w:eastAsia="方正仿宋简体" w:cs="方正仿宋简体" w:hint="eastAsia"/>
          <w:sz w:val="32"/>
          <w:szCs w:val="32"/>
        </w:rPr>
        <w:t>分支机构决议；</w:t>
      </w:r>
    </w:p>
    <w:p w:rsidR="0083668E" w:rsidRPr="00DB42FA" w:rsidRDefault="0083668E" w:rsidP="004C1F81">
      <w:pPr>
        <w:pStyle w:val="a5"/>
        <w:widowControl w:val="0"/>
        <w:numPr>
          <w:ilvl w:val="0"/>
          <w:numId w:val="1"/>
        </w:numPr>
        <w:spacing w:line="554" w:lineRule="exact"/>
        <w:jc w:val="both"/>
        <w:rPr>
          <w:rFonts w:ascii="方正仿宋简体" w:eastAsia="方正仿宋简体" w:cs="Times New Roman"/>
          <w:sz w:val="32"/>
          <w:szCs w:val="32"/>
        </w:rPr>
      </w:pPr>
      <w:r w:rsidRPr="00DB42FA">
        <w:rPr>
          <w:rFonts w:ascii="方正仿宋简体" w:eastAsia="方正仿宋简体" w:cs="方正仿宋简体" w:hint="eastAsia"/>
          <w:sz w:val="32"/>
          <w:szCs w:val="32"/>
        </w:rPr>
        <w:t>重大、专项业务活动；</w:t>
      </w:r>
    </w:p>
    <w:p w:rsidR="0083668E" w:rsidRPr="00DB42FA" w:rsidRDefault="0083668E" w:rsidP="004C1F81">
      <w:pPr>
        <w:pStyle w:val="a5"/>
        <w:widowControl w:val="0"/>
        <w:numPr>
          <w:ilvl w:val="0"/>
          <w:numId w:val="1"/>
        </w:numPr>
        <w:spacing w:line="554" w:lineRule="exact"/>
        <w:jc w:val="both"/>
        <w:rPr>
          <w:rFonts w:ascii="方正仿宋简体" w:eastAsia="方正仿宋简体" w:cs="Times New Roman"/>
          <w:sz w:val="32"/>
          <w:szCs w:val="32"/>
        </w:rPr>
      </w:pPr>
      <w:r w:rsidRPr="00DB42FA">
        <w:rPr>
          <w:rFonts w:ascii="方正仿宋简体" w:eastAsia="方正仿宋简体" w:cs="方正仿宋简体" w:hint="eastAsia"/>
          <w:sz w:val="32"/>
          <w:szCs w:val="32"/>
        </w:rPr>
        <w:t>年度计划与总结；</w:t>
      </w:r>
    </w:p>
    <w:p w:rsidR="0083668E" w:rsidRPr="00DB42FA" w:rsidRDefault="0083668E" w:rsidP="004C1F81">
      <w:pPr>
        <w:pStyle w:val="a5"/>
        <w:widowControl w:val="0"/>
        <w:numPr>
          <w:ilvl w:val="0"/>
          <w:numId w:val="1"/>
        </w:numPr>
        <w:spacing w:line="554" w:lineRule="exact"/>
        <w:jc w:val="both"/>
        <w:rPr>
          <w:rFonts w:ascii="方正仿宋简体" w:eastAsia="方正仿宋简体" w:cs="Times New Roman"/>
          <w:sz w:val="32"/>
          <w:szCs w:val="32"/>
        </w:rPr>
      </w:pPr>
      <w:r w:rsidRPr="00DB42FA">
        <w:rPr>
          <w:rFonts w:ascii="方正仿宋简体" w:eastAsia="方正仿宋简体" w:cs="方正仿宋简体" w:hint="eastAsia"/>
          <w:sz w:val="32"/>
          <w:szCs w:val="32"/>
        </w:rPr>
        <w:t>大额财务收支；</w:t>
      </w:r>
    </w:p>
    <w:p w:rsidR="0083668E" w:rsidRPr="00DB42FA" w:rsidRDefault="0083668E" w:rsidP="004C1F81">
      <w:pPr>
        <w:pStyle w:val="a5"/>
        <w:widowControl w:val="0"/>
        <w:numPr>
          <w:ilvl w:val="0"/>
          <w:numId w:val="1"/>
        </w:numPr>
        <w:spacing w:line="554" w:lineRule="exact"/>
        <w:jc w:val="both"/>
        <w:rPr>
          <w:rFonts w:ascii="方正仿宋简体" w:eastAsia="方正仿宋简体" w:cs="Times New Roman"/>
          <w:sz w:val="32"/>
          <w:szCs w:val="32"/>
        </w:rPr>
      </w:pPr>
      <w:r w:rsidRPr="00DB42FA">
        <w:rPr>
          <w:rFonts w:ascii="方正仿宋简体" w:eastAsia="方正仿宋简体" w:cs="方正仿宋简体" w:hint="eastAsia"/>
          <w:sz w:val="32"/>
          <w:szCs w:val="32"/>
        </w:rPr>
        <w:t>涉外事务；</w:t>
      </w:r>
    </w:p>
    <w:p w:rsidR="0083668E" w:rsidRPr="00DB42FA" w:rsidRDefault="0083668E" w:rsidP="004C1F81">
      <w:pPr>
        <w:pStyle w:val="a5"/>
        <w:widowControl w:val="0"/>
        <w:numPr>
          <w:ilvl w:val="0"/>
          <w:numId w:val="1"/>
        </w:numPr>
        <w:spacing w:line="554" w:lineRule="exact"/>
        <w:jc w:val="both"/>
        <w:rPr>
          <w:rFonts w:ascii="方正仿宋简体" w:eastAsia="方正仿宋简体" w:cs="Times New Roman"/>
          <w:sz w:val="32"/>
          <w:szCs w:val="32"/>
        </w:rPr>
      </w:pPr>
      <w:r w:rsidRPr="00DB42FA">
        <w:rPr>
          <w:rFonts w:ascii="方正仿宋简体" w:eastAsia="方正仿宋简体" w:cs="方正仿宋简体" w:hint="eastAsia"/>
          <w:sz w:val="32"/>
          <w:szCs w:val="32"/>
        </w:rPr>
        <w:lastRenderedPageBreak/>
        <w:t>其他需要报告的事项。</w:t>
      </w:r>
    </w:p>
    <w:p w:rsidR="0083668E" w:rsidRPr="00DB42FA" w:rsidRDefault="0083668E" w:rsidP="004C1F81">
      <w:pPr>
        <w:spacing w:line="554" w:lineRule="exact"/>
        <w:jc w:val="both"/>
        <w:rPr>
          <w:rFonts w:ascii="方正仿宋简体" w:eastAsia="方正仿宋简体" w:cs="Times New Roman"/>
          <w:sz w:val="32"/>
          <w:szCs w:val="32"/>
        </w:rPr>
      </w:pPr>
      <w:r w:rsidRPr="00DB42FA">
        <w:rPr>
          <w:rFonts w:ascii="方正仿宋简体" w:eastAsia="方正仿宋简体" w:cs="方正仿宋简体" w:hint="eastAsia"/>
          <w:b/>
          <w:bCs/>
          <w:sz w:val="32"/>
          <w:szCs w:val="32"/>
        </w:rPr>
        <w:t>第十一条</w:t>
      </w:r>
      <w:r w:rsidRPr="00DB42FA">
        <w:rPr>
          <w:rFonts w:ascii="方正仿宋简体" w:eastAsia="方正仿宋简体" w:cs="方正仿宋简体"/>
          <w:b/>
          <w:bCs/>
          <w:sz w:val="32"/>
          <w:szCs w:val="32"/>
        </w:rPr>
        <w:t xml:space="preserve"> </w:t>
      </w:r>
      <w:r w:rsidRPr="00DB42FA">
        <w:rPr>
          <w:rFonts w:ascii="方正仿宋简体" w:eastAsia="方正仿宋简体" w:cs="方正仿宋简体" w:hint="eastAsia"/>
          <w:b/>
          <w:bCs/>
          <w:sz w:val="32"/>
          <w:szCs w:val="32"/>
        </w:rPr>
        <w:t>【印章管理】</w:t>
      </w:r>
      <w:r w:rsidRPr="00DB42FA">
        <w:rPr>
          <w:rFonts w:ascii="方正仿宋简体" w:eastAsia="方正仿宋简体" w:cs="方正仿宋简体" w:hint="eastAsia"/>
          <w:sz w:val="32"/>
          <w:szCs w:val="32"/>
        </w:rPr>
        <w:t>分支机构的印章，由协会秘书处根据有关规定统一制作、保管和使用。</w:t>
      </w:r>
    </w:p>
    <w:p w:rsidR="0083668E" w:rsidRPr="00DB42FA" w:rsidRDefault="0083668E" w:rsidP="004C1F81">
      <w:pPr>
        <w:spacing w:line="554" w:lineRule="exact"/>
        <w:jc w:val="both"/>
        <w:rPr>
          <w:rFonts w:ascii="方正仿宋简体" w:eastAsia="方正仿宋简体" w:cs="Times New Roman"/>
          <w:sz w:val="32"/>
          <w:szCs w:val="32"/>
        </w:rPr>
      </w:pPr>
      <w:r w:rsidRPr="00DB42FA">
        <w:rPr>
          <w:rFonts w:ascii="方正仿宋简体" w:eastAsia="方正仿宋简体" w:cs="方正仿宋简体" w:hint="eastAsia"/>
          <w:b/>
          <w:bCs/>
          <w:sz w:val="32"/>
          <w:szCs w:val="32"/>
        </w:rPr>
        <w:t>第十二条</w:t>
      </w:r>
      <w:r w:rsidRPr="00DB42FA">
        <w:rPr>
          <w:rFonts w:ascii="方正仿宋简体" w:eastAsia="方正仿宋简体" w:cs="方正仿宋简体"/>
          <w:b/>
          <w:bCs/>
          <w:sz w:val="32"/>
          <w:szCs w:val="32"/>
        </w:rPr>
        <w:t xml:space="preserve"> </w:t>
      </w:r>
      <w:r w:rsidRPr="00DB42FA">
        <w:rPr>
          <w:rFonts w:ascii="方正仿宋简体" w:eastAsia="方正仿宋简体" w:cs="方正仿宋简体" w:hint="eastAsia"/>
          <w:b/>
          <w:bCs/>
          <w:sz w:val="32"/>
          <w:szCs w:val="32"/>
        </w:rPr>
        <w:t>【财务管理】</w:t>
      </w:r>
      <w:r w:rsidRPr="00DB42FA">
        <w:rPr>
          <w:rFonts w:ascii="方正仿宋简体" w:eastAsia="方正仿宋简体" w:cs="方正仿宋简体" w:hint="eastAsia"/>
          <w:sz w:val="32"/>
          <w:szCs w:val="32"/>
        </w:rPr>
        <w:t>分支机构的财务纳入协会秘书处统一管理。协会秘书处视工作需要，可向分支机构提供一定的工作经费或专项经费支持。分支机构应专款专用，未经协会批准不得向会员收取管理费、活动费等费用</w:t>
      </w:r>
      <w:r w:rsidRPr="00DB42FA">
        <w:rPr>
          <w:rFonts w:ascii="方正仿宋简体" w:eastAsia="方正仿宋简体" w:cs="方正仿宋简体"/>
          <w:sz w:val="32"/>
          <w:szCs w:val="32"/>
        </w:rPr>
        <w:t>(</w:t>
      </w:r>
      <w:r w:rsidRPr="00DB42FA">
        <w:rPr>
          <w:rFonts w:ascii="方正仿宋简体" w:eastAsia="方正仿宋简体" w:cs="方正仿宋简体" w:hint="eastAsia"/>
          <w:sz w:val="32"/>
          <w:szCs w:val="32"/>
        </w:rPr>
        <w:t>会员非定额的自愿资助、捐赠除外</w:t>
      </w:r>
      <w:r w:rsidRPr="00DB42FA">
        <w:rPr>
          <w:rFonts w:ascii="方正仿宋简体" w:eastAsia="方正仿宋简体" w:cs="方正仿宋简体"/>
          <w:sz w:val="32"/>
          <w:szCs w:val="32"/>
        </w:rPr>
        <w:t>)</w:t>
      </w:r>
      <w:r w:rsidRPr="00DB42FA">
        <w:rPr>
          <w:rFonts w:ascii="方正仿宋简体" w:eastAsia="方正仿宋简体" w:cs="方正仿宋简体" w:hint="eastAsia"/>
          <w:sz w:val="32"/>
          <w:szCs w:val="32"/>
        </w:rPr>
        <w:t>。</w:t>
      </w:r>
    </w:p>
    <w:p w:rsidR="0083668E" w:rsidRPr="00DB42FA" w:rsidRDefault="0083668E" w:rsidP="004C1F81">
      <w:pPr>
        <w:spacing w:line="554" w:lineRule="exact"/>
        <w:jc w:val="both"/>
        <w:rPr>
          <w:rFonts w:ascii="方正仿宋简体" w:eastAsia="方正仿宋简体" w:cs="Times New Roman"/>
          <w:sz w:val="32"/>
          <w:szCs w:val="32"/>
        </w:rPr>
      </w:pPr>
    </w:p>
    <w:p w:rsidR="0083668E" w:rsidRPr="00DB42FA" w:rsidRDefault="0083668E" w:rsidP="004C1F81">
      <w:pPr>
        <w:spacing w:line="554" w:lineRule="exact"/>
        <w:jc w:val="center"/>
        <w:rPr>
          <w:rFonts w:ascii="方正黑体简体" w:eastAsia="方正黑体简体" w:cs="Times New Roman"/>
          <w:sz w:val="32"/>
          <w:szCs w:val="32"/>
        </w:rPr>
      </w:pPr>
      <w:r w:rsidRPr="00DB42FA">
        <w:rPr>
          <w:rFonts w:ascii="方正黑体简体" w:eastAsia="方正黑体简体" w:cs="方正黑体简体" w:hint="eastAsia"/>
          <w:sz w:val="32"/>
          <w:szCs w:val="32"/>
        </w:rPr>
        <w:t>第四章</w:t>
      </w:r>
      <w:r w:rsidRPr="00DB42FA">
        <w:rPr>
          <w:rFonts w:ascii="方正黑体简体" w:eastAsia="方正黑体简体" w:cs="方正黑体简体"/>
          <w:sz w:val="32"/>
          <w:szCs w:val="32"/>
        </w:rPr>
        <w:t xml:space="preserve"> </w:t>
      </w:r>
      <w:r w:rsidRPr="00DB42FA">
        <w:rPr>
          <w:rFonts w:ascii="方正黑体简体" w:eastAsia="方正黑体简体" w:cs="方正黑体简体" w:hint="eastAsia"/>
          <w:sz w:val="32"/>
          <w:szCs w:val="32"/>
        </w:rPr>
        <w:t>违规处理</w:t>
      </w:r>
    </w:p>
    <w:p w:rsidR="0083668E" w:rsidRPr="00DB42FA" w:rsidRDefault="0083668E" w:rsidP="004C1F81">
      <w:pPr>
        <w:spacing w:line="554" w:lineRule="exact"/>
        <w:jc w:val="both"/>
        <w:rPr>
          <w:rFonts w:ascii="方正仿宋简体" w:eastAsia="方正仿宋简体" w:cs="Times New Roman"/>
          <w:sz w:val="32"/>
          <w:szCs w:val="32"/>
        </w:rPr>
      </w:pPr>
      <w:r w:rsidRPr="00DB42FA">
        <w:rPr>
          <w:rFonts w:ascii="方正仿宋简体" w:eastAsia="方正仿宋简体" w:cs="方正仿宋简体" w:hint="eastAsia"/>
          <w:b/>
          <w:bCs/>
          <w:sz w:val="32"/>
          <w:szCs w:val="32"/>
        </w:rPr>
        <w:t>第十三条</w:t>
      </w:r>
      <w:r w:rsidRPr="00DB42FA">
        <w:rPr>
          <w:rFonts w:ascii="方正仿宋简体" w:eastAsia="方正仿宋简体" w:cs="方正仿宋简体"/>
          <w:b/>
          <w:bCs/>
          <w:sz w:val="32"/>
          <w:szCs w:val="32"/>
        </w:rPr>
        <w:t xml:space="preserve"> </w:t>
      </w:r>
      <w:r w:rsidRPr="00DB42FA">
        <w:rPr>
          <w:rFonts w:ascii="方正仿宋简体" w:eastAsia="方正仿宋简体" w:cs="方正仿宋简体" w:hint="eastAsia"/>
          <w:b/>
          <w:bCs/>
          <w:sz w:val="32"/>
          <w:szCs w:val="32"/>
        </w:rPr>
        <w:t>【违规处理】</w:t>
      </w:r>
      <w:r w:rsidRPr="00DB42FA">
        <w:rPr>
          <w:rFonts w:ascii="方正仿宋简体" w:eastAsia="方正仿宋简体" w:cs="方正仿宋简体" w:hint="eastAsia"/>
          <w:sz w:val="32"/>
          <w:szCs w:val="32"/>
        </w:rPr>
        <w:t>分支机构发生下列违规情况，经协会理事长办公会议决定可给与分支机构口头或书面警告、暂停工作、调整负责人等处理。</w:t>
      </w:r>
    </w:p>
    <w:p w:rsidR="0083668E" w:rsidRPr="00DB42FA" w:rsidRDefault="0083668E" w:rsidP="004C1F81">
      <w:pPr>
        <w:pStyle w:val="a5"/>
        <w:widowControl w:val="0"/>
        <w:numPr>
          <w:ilvl w:val="0"/>
          <w:numId w:val="1"/>
        </w:numPr>
        <w:spacing w:line="554" w:lineRule="exact"/>
        <w:jc w:val="both"/>
        <w:rPr>
          <w:rFonts w:ascii="方正仿宋简体" w:eastAsia="方正仿宋简体" w:cs="Times New Roman"/>
          <w:sz w:val="32"/>
          <w:szCs w:val="32"/>
        </w:rPr>
      </w:pPr>
      <w:r w:rsidRPr="00DB42FA">
        <w:rPr>
          <w:rFonts w:ascii="方正仿宋简体" w:eastAsia="方正仿宋简体" w:cs="方正仿宋简体" w:hint="eastAsia"/>
          <w:sz w:val="32"/>
          <w:szCs w:val="32"/>
        </w:rPr>
        <w:t>违反国家有关法律法规规定；</w:t>
      </w:r>
    </w:p>
    <w:p w:rsidR="0083668E" w:rsidRPr="00DB42FA" w:rsidRDefault="0083668E" w:rsidP="004C1F81">
      <w:pPr>
        <w:pStyle w:val="a5"/>
        <w:widowControl w:val="0"/>
        <w:numPr>
          <w:ilvl w:val="0"/>
          <w:numId w:val="1"/>
        </w:numPr>
        <w:spacing w:line="554" w:lineRule="exact"/>
        <w:jc w:val="both"/>
        <w:rPr>
          <w:rFonts w:ascii="方正仿宋简体" w:eastAsia="方正仿宋简体" w:cs="Times New Roman"/>
          <w:sz w:val="32"/>
          <w:szCs w:val="32"/>
        </w:rPr>
      </w:pPr>
      <w:r w:rsidRPr="00DB42FA">
        <w:rPr>
          <w:rFonts w:ascii="方正仿宋简体" w:eastAsia="方正仿宋简体" w:cs="方正仿宋简体" w:hint="eastAsia"/>
          <w:sz w:val="32"/>
          <w:szCs w:val="32"/>
        </w:rPr>
        <w:t>违反协会章程或相关制度规定；</w:t>
      </w:r>
    </w:p>
    <w:p w:rsidR="0083668E" w:rsidRPr="00DB42FA" w:rsidRDefault="0083668E" w:rsidP="004C1F81">
      <w:pPr>
        <w:pStyle w:val="a5"/>
        <w:widowControl w:val="0"/>
        <w:numPr>
          <w:ilvl w:val="0"/>
          <w:numId w:val="1"/>
        </w:numPr>
        <w:spacing w:line="554" w:lineRule="exact"/>
        <w:jc w:val="both"/>
        <w:rPr>
          <w:rFonts w:ascii="方正仿宋简体" w:eastAsia="方正仿宋简体" w:cs="Times New Roman"/>
          <w:sz w:val="32"/>
          <w:szCs w:val="32"/>
        </w:rPr>
      </w:pPr>
      <w:r w:rsidRPr="00DB42FA">
        <w:rPr>
          <w:rFonts w:ascii="方正仿宋简体" w:eastAsia="方正仿宋简体" w:cs="方正仿宋简体" w:hint="eastAsia"/>
          <w:sz w:val="32"/>
          <w:szCs w:val="32"/>
        </w:rPr>
        <w:t>违反本管理办法的规定；</w:t>
      </w:r>
    </w:p>
    <w:p w:rsidR="0083668E" w:rsidRPr="00DB42FA" w:rsidRDefault="0083668E" w:rsidP="004C1F81">
      <w:pPr>
        <w:pStyle w:val="a5"/>
        <w:widowControl w:val="0"/>
        <w:numPr>
          <w:ilvl w:val="0"/>
          <w:numId w:val="1"/>
        </w:numPr>
        <w:spacing w:line="554" w:lineRule="exact"/>
        <w:jc w:val="both"/>
        <w:rPr>
          <w:rFonts w:ascii="方正仿宋简体" w:eastAsia="方正仿宋简体" w:cs="Times New Roman"/>
          <w:sz w:val="32"/>
          <w:szCs w:val="32"/>
        </w:rPr>
      </w:pPr>
      <w:r w:rsidRPr="00DB42FA">
        <w:rPr>
          <w:rFonts w:ascii="方正仿宋简体" w:eastAsia="方正仿宋简体" w:cs="方正仿宋简体" w:hint="eastAsia"/>
          <w:sz w:val="32"/>
          <w:szCs w:val="32"/>
        </w:rPr>
        <w:t>从事超出协会规定业务范围的活动；</w:t>
      </w:r>
    </w:p>
    <w:p w:rsidR="0083668E" w:rsidRPr="00DB42FA" w:rsidRDefault="0083668E" w:rsidP="004C1F81">
      <w:pPr>
        <w:pStyle w:val="a5"/>
        <w:widowControl w:val="0"/>
        <w:numPr>
          <w:ilvl w:val="0"/>
          <w:numId w:val="1"/>
        </w:numPr>
        <w:spacing w:line="554" w:lineRule="exact"/>
        <w:jc w:val="both"/>
        <w:rPr>
          <w:rFonts w:ascii="方正仿宋简体" w:eastAsia="方正仿宋简体" w:cs="Times New Roman"/>
          <w:sz w:val="32"/>
          <w:szCs w:val="32"/>
        </w:rPr>
      </w:pPr>
      <w:r w:rsidRPr="00DB42FA">
        <w:rPr>
          <w:rFonts w:ascii="方正仿宋简体" w:eastAsia="方正仿宋简体" w:cs="方正仿宋简体" w:hint="eastAsia"/>
          <w:sz w:val="32"/>
          <w:szCs w:val="32"/>
        </w:rPr>
        <w:t>发生损坏协会名誉和行业利益的行为等。</w:t>
      </w:r>
    </w:p>
    <w:p w:rsidR="0083668E" w:rsidRPr="00DB42FA" w:rsidRDefault="0083668E" w:rsidP="004C1F81">
      <w:pPr>
        <w:spacing w:line="554" w:lineRule="exact"/>
        <w:jc w:val="both"/>
        <w:rPr>
          <w:rFonts w:ascii="方正仿宋简体" w:eastAsia="方正仿宋简体" w:cs="Times New Roman"/>
          <w:sz w:val="32"/>
          <w:szCs w:val="32"/>
        </w:rPr>
      </w:pPr>
      <w:r w:rsidRPr="00DB42FA">
        <w:rPr>
          <w:rFonts w:ascii="方正仿宋简体" w:eastAsia="方正仿宋简体" w:cs="方正仿宋简体" w:hint="eastAsia"/>
          <w:b/>
          <w:bCs/>
          <w:sz w:val="32"/>
          <w:szCs w:val="32"/>
        </w:rPr>
        <w:t>第十四条</w:t>
      </w:r>
      <w:r w:rsidRPr="00DB42FA">
        <w:rPr>
          <w:rFonts w:ascii="方正仿宋简体" w:eastAsia="方正仿宋简体" w:cs="方正仿宋简体"/>
          <w:b/>
          <w:bCs/>
          <w:sz w:val="32"/>
          <w:szCs w:val="32"/>
        </w:rPr>
        <w:t xml:space="preserve"> </w:t>
      </w:r>
      <w:r w:rsidRPr="00DB42FA">
        <w:rPr>
          <w:rFonts w:ascii="方正仿宋简体" w:eastAsia="方正仿宋简体" w:cs="方正仿宋简体" w:hint="eastAsia"/>
          <w:b/>
          <w:bCs/>
          <w:sz w:val="32"/>
          <w:szCs w:val="32"/>
        </w:rPr>
        <w:t>【终止】</w:t>
      </w:r>
      <w:r w:rsidRPr="00DB42FA">
        <w:rPr>
          <w:rFonts w:ascii="方正仿宋简体" w:eastAsia="方正仿宋简体" w:cs="方正仿宋简体" w:hint="eastAsia"/>
          <w:sz w:val="32"/>
          <w:szCs w:val="32"/>
        </w:rPr>
        <w:t>分支机构连续二年不能正常开展活动，或出现严重违规情况并造成严重后果时，协会理事会或常务理事会可对分支机构做出整顿、终止分支机构的决定。</w:t>
      </w:r>
    </w:p>
    <w:p w:rsidR="0083668E" w:rsidRDefault="0083668E" w:rsidP="004C1F81">
      <w:pPr>
        <w:spacing w:line="554" w:lineRule="exact"/>
        <w:jc w:val="center"/>
        <w:rPr>
          <w:rFonts w:ascii="方正黑体简体" w:eastAsia="方正黑体简体" w:cs="Times New Roman"/>
          <w:sz w:val="32"/>
          <w:szCs w:val="32"/>
        </w:rPr>
      </w:pPr>
    </w:p>
    <w:p w:rsidR="0083668E" w:rsidRPr="00DB42FA" w:rsidRDefault="0083668E" w:rsidP="004C1F81">
      <w:pPr>
        <w:spacing w:line="554" w:lineRule="exact"/>
        <w:jc w:val="center"/>
        <w:rPr>
          <w:rFonts w:ascii="方正黑体简体" w:eastAsia="方正黑体简体" w:cs="Times New Roman"/>
          <w:sz w:val="32"/>
          <w:szCs w:val="32"/>
        </w:rPr>
      </w:pPr>
      <w:r w:rsidRPr="00DB42FA">
        <w:rPr>
          <w:rFonts w:ascii="方正黑体简体" w:eastAsia="方正黑体简体" w:cs="方正黑体简体" w:hint="eastAsia"/>
          <w:sz w:val="32"/>
          <w:szCs w:val="32"/>
        </w:rPr>
        <w:t>第五章</w:t>
      </w:r>
      <w:r w:rsidRPr="00DB42FA">
        <w:rPr>
          <w:rFonts w:ascii="方正黑体简体" w:eastAsia="方正黑体简体" w:cs="方正黑体简体"/>
          <w:sz w:val="32"/>
          <w:szCs w:val="32"/>
        </w:rPr>
        <w:t xml:space="preserve"> </w:t>
      </w:r>
      <w:r w:rsidRPr="00DB42FA">
        <w:rPr>
          <w:rFonts w:ascii="方正黑体简体" w:eastAsia="方正黑体简体" w:cs="方正黑体简体" w:hint="eastAsia"/>
          <w:sz w:val="32"/>
          <w:szCs w:val="32"/>
        </w:rPr>
        <w:t>附则</w:t>
      </w:r>
    </w:p>
    <w:p w:rsidR="0083668E" w:rsidRPr="00DB42FA" w:rsidRDefault="0083668E" w:rsidP="004C1F81">
      <w:pPr>
        <w:spacing w:line="554" w:lineRule="exact"/>
        <w:jc w:val="both"/>
        <w:rPr>
          <w:rFonts w:ascii="方正仿宋简体" w:eastAsia="方正仿宋简体" w:cs="Times New Roman"/>
        </w:rPr>
      </w:pPr>
      <w:r w:rsidRPr="00DB42FA">
        <w:rPr>
          <w:rFonts w:ascii="方正仿宋简体" w:eastAsia="方正仿宋简体" w:cs="方正仿宋简体" w:hint="eastAsia"/>
          <w:b/>
          <w:bCs/>
          <w:sz w:val="32"/>
          <w:szCs w:val="32"/>
        </w:rPr>
        <w:t>第十五条</w:t>
      </w:r>
      <w:r w:rsidRPr="00DB42FA">
        <w:rPr>
          <w:rFonts w:ascii="方正仿宋简体" w:eastAsia="方正仿宋简体" w:cs="方正仿宋简体"/>
          <w:b/>
          <w:bCs/>
          <w:sz w:val="32"/>
          <w:szCs w:val="32"/>
        </w:rPr>
        <w:t xml:space="preserve"> </w:t>
      </w:r>
      <w:r w:rsidRPr="00DB42FA">
        <w:rPr>
          <w:rFonts w:ascii="方正仿宋简体" w:eastAsia="方正仿宋简体" w:cs="方正仿宋简体" w:hint="eastAsia"/>
          <w:b/>
          <w:bCs/>
          <w:sz w:val="32"/>
          <w:szCs w:val="32"/>
        </w:rPr>
        <w:t>【审批】</w:t>
      </w:r>
      <w:r w:rsidRPr="00DB42FA">
        <w:rPr>
          <w:rFonts w:ascii="方正仿宋简体" w:eastAsia="方正仿宋简体" w:cs="方正仿宋简体" w:hint="eastAsia"/>
          <w:sz w:val="32"/>
          <w:szCs w:val="32"/>
        </w:rPr>
        <w:t>本办法经协会理事会审议通过并发布实施，由协会秘书处负责解释。</w:t>
      </w:r>
    </w:p>
    <w:sectPr w:rsidR="0083668E" w:rsidRPr="00DB42FA" w:rsidSect="008A5F5F">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E7820" w:rsidRDefault="005E7820" w:rsidP="00DB42FA">
      <w:pPr>
        <w:rPr>
          <w:rFonts w:cs="Times New Roman"/>
        </w:rPr>
      </w:pPr>
      <w:r>
        <w:rPr>
          <w:rFonts w:cs="Times New Roman"/>
        </w:rPr>
        <w:separator/>
      </w:r>
    </w:p>
  </w:endnote>
  <w:endnote w:type="continuationSeparator" w:id="0">
    <w:p w:rsidR="005E7820" w:rsidRDefault="005E7820" w:rsidP="00DB42FA">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方正仿宋简体">
    <w:panose1 w:val="02000000000000000000"/>
    <w:charset w:val="86"/>
    <w:family w:val="auto"/>
    <w:pitch w:val="variable"/>
    <w:sig w:usb0="A00002BF" w:usb1="184F6CFA" w:usb2="00000012" w:usb3="00000000" w:csb0="00040001" w:csb1="00000000"/>
  </w:font>
  <w:font w:name="方正黑体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668E" w:rsidRDefault="0083668E">
    <w:pPr>
      <w:pStyle w:val="a4"/>
      <w:jc w:val="center"/>
      <w:rPr>
        <w:rFonts w:cs="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E7820" w:rsidRDefault="005E7820" w:rsidP="00DB42FA">
      <w:pPr>
        <w:rPr>
          <w:rFonts w:cs="Times New Roman"/>
        </w:rPr>
      </w:pPr>
      <w:r>
        <w:rPr>
          <w:rFonts w:cs="Times New Roman"/>
        </w:rPr>
        <w:separator/>
      </w:r>
    </w:p>
  </w:footnote>
  <w:footnote w:type="continuationSeparator" w:id="0">
    <w:p w:rsidR="005E7820" w:rsidRDefault="005E7820" w:rsidP="00DB42FA">
      <w:pPr>
        <w:rPr>
          <w:rFonts w:cs="Times New Roman"/>
        </w:rPr>
      </w:pPr>
      <w:r>
        <w:rPr>
          <w:rFonts w:cs="Times New Roman"/>
        </w:rP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DCA56E2"/>
    <w:multiLevelType w:val="multilevel"/>
    <w:tmpl w:val="2DCA56E2"/>
    <w:lvl w:ilvl="0">
      <w:start w:val="1"/>
      <w:numFmt w:val="bullet"/>
      <w:lvlText w:val=""/>
      <w:lvlJc w:val="left"/>
      <w:pPr>
        <w:ind w:left="1130" w:hanging="420"/>
      </w:pPr>
      <w:rPr>
        <w:rFonts w:ascii="Wingdings" w:hAnsi="Wingdings" w:hint="default"/>
      </w:rPr>
    </w:lvl>
    <w:lvl w:ilvl="1">
      <w:start w:val="1"/>
      <w:numFmt w:val="bullet"/>
      <w:lvlText w:val=""/>
      <w:lvlJc w:val="left"/>
      <w:pPr>
        <w:ind w:left="1550" w:hanging="420"/>
      </w:pPr>
      <w:rPr>
        <w:rFonts w:ascii="Wingdings" w:hAnsi="Wingdings" w:cs="Wingdings" w:hint="default"/>
      </w:rPr>
    </w:lvl>
    <w:lvl w:ilvl="2">
      <w:start w:val="1"/>
      <w:numFmt w:val="bullet"/>
      <w:lvlText w:val=""/>
      <w:lvlJc w:val="left"/>
      <w:pPr>
        <w:ind w:left="1970" w:hanging="420"/>
      </w:pPr>
      <w:rPr>
        <w:rFonts w:ascii="Wingdings" w:hAnsi="Wingdings" w:cs="Wingdings" w:hint="default"/>
      </w:rPr>
    </w:lvl>
    <w:lvl w:ilvl="3">
      <w:start w:val="1"/>
      <w:numFmt w:val="bullet"/>
      <w:lvlText w:val=""/>
      <w:lvlJc w:val="left"/>
      <w:pPr>
        <w:ind w:left="2390" w:hanging="420"/>
      </w:pPr>
      <w:rPr>
        <w:rFonts w:ascii="Wingdings" w:hAnsi="Wingdings" w:cs="Wingdings" w:hint="default"/>
      </w:rPr>
    </w:lvl>
    <w:lvl w:ilvl="4">
      <w:start w:val="1"/>
      <w:numFmt w:val="bullet"/>
      <w:lvlText w:val=""/>
      <w:lvlJc w:val="left"/>
      <w:pPr>
        <w:ind w:left="2810" w:hanging="420"/>
      </w:pPr>
      <w:rPr>
        <w:rFonts w:ascii="Wingdings" w:hAnsi="Wingdings" w:cs="Wingdings" w:hint="default"/>
      </w:rPr>
    </w:lvl>
    <w:lvl w:ilvl="5">
      <w:start w:val="1"/>
      <w:numFmt w:val="bullet"/>
      <w:lvlText w:val=""/>
      <w:lvlJc w:val="left"/>
      <w:pPr>
        <w:ind w:left="3230" w:hanging="420"/>
      </w:pPr>
      <w:rPr>
        <w:rFonts w:ascii="Wingdings" w:hAnsi="Wingdings" w:cs="Wingdings" w:hint="default"/>
      </w:rPr>
    </w:lvl>
    <w:lvl w:ilvl="6">
      <w:start w:val="1"/>
      <w:numFmt w:val="bullet"/>
      <w:lvlText w:val=""/>
      <w:lvlJc w:val="left"/>
      <w:pPr>
        <w:ind w:left="3650" w:hanging="420"/>
      </w:pPr>
      <w:rPr>
        <w:rFonts w:ascii="Wingdings" w:hAnsi="Wingdings" w:cs="Wingdings" w:hint="default"/>
      </w:rPr>
    </w:lvl>
    <w:lvl w:ilvl="7">
      <w:start w:val="1"/>
      <w:numFmt w:val="bullet"/>
      <w:lvlText w:val=""/>
      <w:lvlJc w:val="left"/>
      <w:pPr>
        <w:ind w:left="4070" w:hanging="420"/>
      </w:pPr>
      <w:rPr>
        <w:rFonts w:ascii="Wingdings" w:hAnsi="Wingdings" w:cs="Wingdings" w:hint="default"/>
      </w:rPr>
    </w:lvl>
    <w:lvl w:ilvl="8">
      <w:start w:val="1"/>
      <w:numFmt w:val="bullet"/>
      <w:lvlText w:val=""/>
      <w:lvlJc w:val="left"/>
      <w:pPr>
        <w:ind w:left="4490" w:hanging="420"/>
      </w:pPr>
      <w:rPr>
        <w:rFonts w:ascii="Wingdings" w:hAnsi="Wingdings" w:cs="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3"/>
  <w:embedSystemFonts/>
  <w:bordersDoNotSurroundHeader/>
  <w:bordersDoNotSurroundFooter/>
  <w:proofState w:spelling="clean" w:grammar="clean"/>
  <w:defaultTabStop w:val="420"/>
  <w:doNotHyphenateCaps/>
  <w:evenAndOddHeader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B42FA"/>
    <w:rsid w:val="000A26E7"/>
    <w:rsid w:val="00166A11"/>
    <w:rsid w:val="004C1F81"/>
    <w:rsid w:val="005E7820"/>
    <w:rsid w:val="00627BD6"/>
    <w:rsid w:val="007A317A"/>
    <w:rsid w:val="007C632B"/>
    <w:rsid w:val="00834FE2"/>
    <w:rsid w:val="0083668E"/>
    <w:rsid w:val="00886025"/>
    <w:rsid w:val="008A5F5F"/>
    <w:rsid w:val="00A66E87"/>
    <w:rsid w:val="00B457EC"/>
    <w:rsid w:val="00C24CC1"/>
    <w:rsid w:val="00D13021"/>
    <w:rsid w:val="00D71C7A"/>
    <w:rsid w:val="00D72E3C"/>
    <w:rsid w:val="00DB42FA"/>
    <w:rsid w:val="00DC69D8"/>
    <w:rsid w:val="00E52AB2"/>
    <w:rsid w:val="00E97221"/>
    <w:rsid w:val="00FE46A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42FA"/>
    <w:rPr>
      <w:rFonts w:cs="Calibri"/>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rsid w:val="00DB42F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locked/>
    <w:rsid w:val="00DB42FA"/>
    <w:rPr>
      <w:sz w:val="18"/>
      <w:szCs w:val="18"/>
    </w:rPr>
  </w:style>
  <w:style w:type="paragraph" w:styleId="a4">
    <w:name w:val="footer"/>
    <w:basedOn w:val="a"/>
    <w:link w:val="Char0"/>
    <w:uiPriority w:val="99"/>
    <w:rsid w:val="00DB42FA"/>
    <w:pPr>
      <w:tabs>
        <w:tab w:val="center" w:pos="4153"/>
        <w:tab w:val="right" w:pos="8306"/>
      </w:tabs>
      <w:snapToGrid w:val="0"/>
    </w:pPr>
    <w:rPr>
      <w:sz w:val="18"/>
      <w:szCs w:val="18"/>
    </w:rPr>
  </w:style>
  <w:style w:type="character" w:customStyle="1" w:styleId="Char0">
    <w:name w:val="页脚 Char"/>
    <w:basedOn w:val="a0"/>
    <w:link w:val="a4"/>
    <w:uiPriority w:val="99"/>
    <w:locked/>
    <w:rsid w:val="00DB42FA"/>
    <w:rPr>
      <w:sz w:val="18"/>
      <w:szCs w:val="18"/>
    </w:rPr>
  </w:style>
  <w:style w:type="paragraph" w:styleId="a5">
    <w:name w:val="List Paragraph"/>
    <w:basedOn w:val="a"/>
    <w:uiPriority w:val="99"/>
    <w:qFormat/>
    <w:rsid w:val="00DB42FA"/>
    <w:pPr>
      <w:ind w:left="720"/>
    </w:pPr>
  </w:style>
  <w:style w:type="paragraph" w:styleId="a6">
    <w:name w:val="Date"/>
    <w:basedOn w:val="a"/>
    <w:next w:val="a"/>
    <w:link w:val="Char1"/>
    <w:uiPriority w:val="99"/>
    <w:semiHidden/>
    <w:rsid w:val="00DB42FA"/>
    <w:pPr>
      <w:ind w:leftChars="2500" w:left="100"/>
    </w:pPr>
  </w:style>
  <w:style w:type="character" w:customStyle="1" w:styleId="Char1">
    <w:name w:val="日期 Char"/>
    <w:basedOn w:val="a0"/>
    <w:link w:val="a6"/>
    <w:uiPriority w:val="99"/>
    <w:semiHidden/>
    <w:locked/>
    <w:rsid w:val="00DB42FA"/>
    <w:rPr>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201</Words>
  <Characters>1148</Characters>
  <Application>Microsoft Office Word</Application>
  <DocSecurity>0</DocSecurity>
  <Lines>9</Lines>
  <Paragraphs>2</Paragraphs>
  <ScaleCrop>false</ScaleCrop>
  <Company>Lenovo (Beijing) Limited</Company>
  <LinksUpToDate>false</LinksUpToDate>
  <CharactersWithSpaces>1347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中设协通字〔2018〕 号</dc:title>
  <dc:creator>Lenovo User</dc:creator>
  <cp:lastModifiedBy>Lenovo</cp:lastModifiedBy>
  <cp:revision>2</cp:revision>
  <dcterms:created xsi:type="dcterms:W3CDTF">2018-05-18T06:26:00Z</dcterms:created>
  <dcterms:modified xsi:type="dcterms:W3CDTF">2018-05-18T06:26:00Z</dcterms:modified>
</cp:coreProperties>
</file>